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fe0cae47a42b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content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content designer is an expert practitioner and leader who directs a team of content designers. They assure the content quality across whole teams and make sure content aligns to strategy and objectives while meeting the needs of users.</w:t>
      </w:r>
    </w:p>
    <w:p>
      <w:r>
        <w:t xml:space="preserve">At this role level, you will:</w:t>
      </w:r>
    </w:p>
    <w:p>
      <w:r>
        <w:t xml:space="preserve">• work closely with service managers, programme directors and senior stakeholders to resource teams, resolve problems and develop future projects</w:t>
      </w:r>
    </w:p>
    <w:p>
      <w:r>
        <w:t xml:space="preserve">• promote the content design discipline, engage with the cross-government community and keep up to date with industry changes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user‑centred content that meets user needs</w:t>
      </w:r>
    </w:p>
    <w:p>
      <w:r>
        <w:t xml:space="preserve">• use data analytics, user research and usability testing to identify user needs, and map journeys and user stories to inform content strategy and design decisions to assure quality</w:t>
      </w:r>
    </w:p>
    <w:p>
      <w:r>
        <w:t xml:space="preserve">• develop a content strategy for the programme you're working on,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cross‑government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prototyping methods and choosing the most appropriate ones for the circumstance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(MVP), print and scope</w:t>
      </w:r>
    </w:p>
    <w:p>
      <w:r>
        <w:t xml:space="preserve">• working in ambiguity with the ability to manage multiple projects and adapt to changing priorities and deadlines</w:t>
      </w:r>
    </w:p>
    <w:p>
      <w:r>
        <w:t xml:space="preserve">It is desirable if you can demonstrate the following:</w:t>
      </w:r>
    </w:p>
    <w:p>
      <w:r>
        <w:t xml:space="preserve">• champion good content design practice within government and industry</w:t>
      </w:r>
    </w:p>
    <w:p>
      <w:r>
        <w:t xml:space="preserve">• prioritise and collaborate with counterpart colleagues across government</w:t>
      </w:r>
    </w:p>
    <w:p>
      <w:r>
        <w:t xml:space="preserve">• develop a strategy for content that meets the organisation's objectives</w:t>
      </w:r>
    </w:p>
    <w:p>
      <w:r>
        <w:t xml:space="preserve">• lead a team capable of executing that strategy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cafd2ed7abd4e08" /></Relationships>
</file>