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c36ed2d704ff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solution architect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lead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your service(s)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leading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and maintain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first stage interview: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of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Standard, service assessment and spend controls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29c01a469b4f09" /></Relationships>
</file>