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1cddc99704ee4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Midweight interaction designer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An interaction designer is a confident and competent designer who can develop designs based on evidence of user needs and organisational outcomes.</w:t>
      </w:r>
    </w:p>
    <w:p>
      <w:r>
        <w:t xml:space="preserve">At this role level, you will:</w:t>
      </w:r>
    </w:p>
    <w:p>
      <w:r>
        <w:t xml:space="preserve">• design and prototype high quality user interfaces aligned to user needs and business goals</w:t>
      </w:r>
    </w:p>
    <w:p>
      <w:r>
        <w:t xml:space="preserve">• interpret research and data to make informed design decisions</w:t>
      </w:r>
    </w:p>
    <w:p>
      <w:r>
        <w:t xml:space="preserve">• collaborate across disciplines to shape end-to-end service experiences</w:t>
      </w:r>
    </w:p>
    <w:p>
      <w:r>
        <w:t xml:space="preserve">• ensure designs meet strict accessibility standards and inclusive design principles</w:t>
      </w:r>
    </w:p>
    <w:p>
      <w:r>
        <w:t xml:space="preserve">• contribute to and help maintain design systems, patterns and components</w:t>
      </w:r>
    </w:p>
    <w:p>
      <w:r>
        <w:t xml:space="preserve">• communicate design decisions clearly and influence stakeholders</w:t>
      </w:r>
    </w:p>
    <w:p>
      <w:r>
        <w:t xml:space="preserve">• manage and iterate designs independently within agile teams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following:</w:t>
      </w:r>
    </w:p>
    <w:p>
      <w:r>
        <w:t xml:space="preserve">• strong prototyping skills across multiple fidelities including wireframes, Figma and code using HTML, CSS and JavaScript</w:t>
      </w:r>
    </w:p>
    <w:p>
      <w:r>
        <w:t xml:space="preserve">• working knowledge of GitHub or version control systems</w:t>
      </w:r>
    </w:p>
    <w:p>
      <w:r>
        <w:t xml:space="preserve">• ability to use research and data to drive design decisions</w:t>
      </w:r>
    </w:p>
    <w:p>
      <w:r>
        <w:t xml:space="preserve">• confident stakeholder communication and facilitation skills</w:t>
      </w:r>
    </w:p>
    <w:p>
      <w:r>
        <w:t xml:space="preserve">• experience designing accessible services (WCAG and inclusive design)</w:t>
      </w:r>
    </w:p>
    <w:p>
      <w:r>
        <w:t xml:space="preserve">• experience contributing to design systems, components and patterns</w:t>
      </w:r>
    </w:p>
    <w:p>
      <w:r>
        <w:t xml:space="preserve">• ability to work effectively in agile, multidisciplinary teams</w:t>
      </w:r>
    </w:p>
    <w:p>
      <w:r>
        <w:t xml:space="preserve">## Desirable</w:t>
      </w:r>
    </w:p>
    <w:p>
      <w:r>
        <w:t xml:space="preserve">It is desirable if you can demonstrate the following:</w:t>
      </w:r>
    </w:p>
    <w:p>
      <w:r>
        <w:t xml:space="preserve">• strong analytical skills to identify and resolve service design issues</w:t>
      </w:r>
    </w:p>
    <w:p>
      <w:r>
        <w:t xml:space="preserve">• experience measuring design impact and outcomes</w:t>
      </w:r>
    </w:p>
    <w:p>
      <w:r>
        <w:t xml:space="preserve">## Selection process</w:t>
      </w:r>
    </w:p>
    <w:p>
      <w:r>
        <w:t xml:space="preserve">Applications will be sifted by a panel who will assess the evidence provided against the essential criteria listed in the advert.</w:t>
      </w:r>
    </w:p>
    <w:p>
      <w:r>
        <w:t xml:space="preserve">The CV and supporting evidence will be evaluated in line with the DfE Design Skills Framework, including:</w:t>
      </w:r>
    </w:p>
    <w:p>
      <w:r>
        <w:t xml:space="preserve">• iterative design</w:t>
      </w:r>
    </w:p>
    <w:p>
      <w:r>
        <w:t xml:space="preserve">• evidence-based design</w:t>
      </w:r>
    </w:p>
    <w:p>
      <w:r>
        <w:t xml:space="preserve">• designing together</w:t>
      </w:r>
    </w:p>
    <w:p>
      <w:r>
        <w:t xml:space="preserve">• design communication</w:t>
      </w:r>
    </w:p>
    <w:p>
      <w:r>
        <w:t xml:space="preserve">• design for everyone</w:t>
      </w:r>
    </w:p>
    <w:p>
      <w:r>
        <w:t xml:space="preserve">• leading design</w:t>
      </w:r>
    </w:p>
    <w:p>
      <w:r>
        <w:t xml:space="preserve">Depending on the number of candidates who meet the minimum pass mark at sift, you will be invited to interview.</w:t>
      </w:r>
    </w:p>
    <w:p>
      <w:r>
        <w:t xml:space="preserve">### Interview Process</w:t>
      </w:r>
    </w:p>
    <w:p>
      <w:r>
        <w:t xml:space="preserve">Candidates who are successful at sift will be invited to a 2-stage interview process, typically held on the same day. This will last up to 2 hours.</w:t>
      </w:r>
    </w:p>
    <w:p>
      <w:r>
        <w:t xml:space="preserve">Stage 1: Technical Assessment</w:t>
      </w:r>
    </w:p>
    <w:p>
      <w:r>
        <w:t xml:space="preserve">The first stage is a technical design assessment, led by a Senior Interaction Designer or the Head of Profession if this is for a G7 role.</w:t>
      </w:r>
    </w:p>
    <w:p>
      <w:r>
        <w:t xml:space="preserve">Format:</w:t>
      </w:r>
    </w:p>
    <w:p>
      <w:r>
        <w:t xml:space="preserve">• 40-minute practical task</w:t>
      </w:r>
    </w:p>
    <w:p>
      <w:r>
        <w:t xml:space="preserve">• followed by up to 10-minute discussion</w:t>
      </w:r>
    </w:p>
    <w:p>
      <w:r>
        <w:t xml:space="preserve">• followed by a 10-minute break before Stage 2</w:t>
      </w:r>
    </w:p>
    <w:p>
      <w:r>
        <w:t xml:space="preserve">Stage 2: Questions</w:t>
      </w:r>
    </w:p>
    <w:p>
      <w:r>
        <w:t xml:space="preserve">1 hour for questions based on essential criteria against success profiles.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e276d18a634d34" /></Relationships>
</file>